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3E61" w:rsidRDefault="00313E61">
      <w:pPr>
        <w:ind w:right="-450"/>
        <w:jc w:val="center"/>
        <w:rPr>
          <w:b/>
          <w:sz w:val="24"/>
          <w:szCs w:val="24"/>
          <w:u w:val="single"/>
        </w:rPr>
      </w:pPr>
    </w:p>
    <w:p w:rsidR="00032D57" w:rsidRDefault="004940BE">
      <w:pPr>
        <w:ind w:right="-450"/>
        <w:jc w:val="center"/>
        <w:rPr>
          <w:b/>
          <w:sz w:val="24"/>
          <w:szCs w:val="24"/>
          <w:u w:val="single"/>
        </w:rPr>
      </w:pPr>
      <w:bookmarkStart w:id="0" w:name="_GoBack"/>
      <w:bookmarkEnd w:id="0"/>
      <w:r>
        <w:rPr>
          <w:b/>
          <w:sz w:val="24"/>
          <w:szCs w:val="24"/>
          <w:u w:val="single"/>
        </w:rPr>
        <w:t>F.5 Geography</w:t>
      </w:r>
    </w:p>
    <w:p w:rsidR="00032D57" w:rsidRDefault="004940BE">
      <w:pPr>
        <w:jc w:val="center"/>
        <w:rPr>
          <w:sz w:val="24"/>
          <w:szCs w:val="24"/>
        </w:rPr>
      </w:pPr>
      <w:r>
        <w:rPr>
          <w:b/>
          <w:sz w:val="24"/>
          <w:szCs w:val="24"/>
          <w:u w:val="single"/>
        </w:rPr>
        <w:t>Disappearing Green Canopy</w:t>
      </w:r>
    </w:p>
    <w:p w:rsidR="00032D57" w:rsidRDefault="004940BE">
      <w:pPr>
        <w:jc w:val="center"/>
        <w:rPr>
          <w:sz w:val="24"/>
          <w:szCs w:val="24"/>
        </w:rPr>
      </w:pPr>
      <w:r>
        <w:rPr>
          <w:b/>
          <w:sz w:val="24"/>
          <w:szCs w:val="24"/>
        </w:rPr>
        <w:t>Unit 6.6 How can tropical rainforests be conserved?</w:t>
      </w:r>
    </w:p>
    <w:p w:rsidR="00032D57" w:rsidRDefault="004940BE">
      <w:pPr>
        <w:jc w:val="center"/>
        <w:rPr>
          <w:b/>
          <w:sz w:val="24"/>
          <w:szCs w:val="24"/>
        </w:rPr>
      </w:pPr>
      <w:r>
        <w:rPr>
          <w:b/>
          <w:sz w:val="24"/>
          <w:szCs w:val="24"/>
        </w:rPr>
        <w:t>Pre-lesson Task</w:t>
      </w:r>
    </w:p>
    <w:p w:rsidR="00032D57" w:rsidRDefault="00032D57">
      <w:pPr>
        <w:jc w:val="center"/>
        <w:rPr>
          <w:sz w:val="24"/>
          <w:szCs w:val="24"/>
        </w:rPr>
      </w:pPr>
    </w:p>
    <w:p w:rsidR="00032D57" w:rsidRDefault="004940BE">
      <w:pPr>
        <w:rPr>
          <w:b/>
          <w:sz w:val="24"/>
          <w:szCs w:val="24"/>
          <w:u w:val="single"/>
        </w:rPr>
      </w:pPr>
      <w:r>
        <w:rPr>
          <w:b/>
          <w:sz w:val="24"/>
          <w:szCs w:val="24"/>
          <w:u w:val="single"/>
        </w:rPr>
        <w:t>Part 1: Establishing National Park in tropical rainforests and sustainable development</w:t>
      </w:r>
    </w:p>
    <w:p w:rsidR="00032D57" w:rsidRDefault="00032D57">
      <w:pPr>
        <w:rPr>
          <w:b/>
          <w:sz w:val="24"/>
          <w:szCs w:val="24"/>
          <w:u w:val="single"/>
        </w:rPr>
      </w:pPr>
    </w:p>
    <w:p w:rsidR="00032D57" w:rsidRDefault="004940BE">
      <w:pPr>
        <w:jc w:val="both"/>
        <w:rPr>
          <w:sz w:val="24"/>
          <w:szCs w:val="24"/>
        </w:rPr>
      </w:pPr>
      <w:r>
        <w:rPr>
          <w:sz w:val="24"/>
          <w:szCs w:val="24"/>
        </w:rPr>
        <w:t xml:space="preserve">Task: Read the following passages, p.75 -76 of the </w:t>
      </w:r>
      <w:proofErr w:type="gramStart"/>
      <w:r>
        <w:rPr>
          <w:sz w:val="24"/>
          <w:szCs w:val="24"/>
        </w:rPr>
        <w:t>textbook</w:t>
      </w:r>
      <w:proofErr w:type="gramEnd"/>
      <w:r>
        <w:rPr>
          <w:sz w:val="24"/>
          <w:szCs w:val="24"/>
        </w:rPr>
        <w:t xml:space="preserve"> and watch the video to answer the questions on page 3.</w:t>
      </w:r>
    </w:p>
    <w:p w:rsidR="00032D57" w:rsidRDefault="004940BE">
      <w:pPr>
        <w:jc w:val="both"/>
        <w:rPr>
          <w:sz w:val="24"/>
          <w:szCs w:val="24"/>
        </w:rPr>
      </w:pPr>
      <w:r>
        <w:rPr>
          <w:sz w:val="24"/>
          <w:szCs w:val="24"/>
        </w:rPr>
        <w:tab/>
      </w:r>
    </w:p>
    <w:p w:rsidR="00032D57" w:rsidRDefault="004940BE">
      <w:pPr>
        <w:jc w:val="center"/>
        <w:rPr>
          <w:rFonts w:ascii="Quattrocento Sans" w:eastAsia="Quattrocento Sans" w:hAnsi="Quattrocento Sans" w:cs="Quattrocento Sans"/>
          <w:b/>
          <w:sz w:val="24"/>
          <w:szCs w:val="24"/>
        </w:rPr>
      </w:pPr>
      <w:r>
        <w:rPr>
          <w:rFonts w:ascii="Quattrocento Sans" w:eastAsia="Quattrocento Sans" w:hAnsi="Quattrocento Sans" w:cs="Quattrocento Sans"/>
          <w:b/>
          <w:sz w:val="24"/>
          <w:szCs w:val="24"/>
        </w:rPr>
        <w:t>Passage (1): Establishing parks that protects rainforests and wildlife</w:t>
      </w:r>
    </w:p>
    <w:p w:rsidR="00032D57" w:rsidRDefault="00032D57">
      <w:pPr>
        <w:jc w:val="both"/>
        <w:rPr>
          <w:sz w:val="20"/>
          <w:szCs w:val="20"/>
        </w:rPr>
      </w:pPr>
    </w:p>
    <w:p w:rsidR="00032D57" w:rsidRDefault="004940BE">
      <w:pPr>
        <w:shd w:val="clear" w:color="auto" w:fill="FFFFFF"/>
        <w:spacing w:after="160" w:line="240" w:lineRule="auto"/>
        <w:jc w:val="both"/>
        <w:rPr>
          <w:rFonts w:ascii="Quattrocento Sans" w:eastAsia="Quattrocento Sans" w:hAnsi="Quattrocento Sans" w:cs="Quattrocento Sans"/>
          <w:color w:val="4A4A4A"/>
          <w:sz w:val="24"/>
          <w:szCs w:val="24"/>
        </w:rPr>
      </w:pPr>
      <w:r>
        <w:rPr>
          <w:rFonts w:ascii="Quattrocento Sans" w:eastAsia="Quattrocento Sans" w:hAnsi="Quattrocento Sans" w:cs="Quattrocento Sans"/>
          <w:color w:val="4A4A4A"/>
          <w:sz w:val="24"/>
          <w:szCs w:val="24"/>
        </w:rPr>
        <w:t xml:space="preserve">Creating protected areas like national parks can be a great way to </w:t>
      </w:r>
      <w:r>
        <w:rPr>
          <w:rFonts w:ascii="Quattrocento Sans" w:eastAsia="Quattrocento Sans" w:hAnsi="Quattrocento Sans" w:cs="Quattrocento Sans"/>
          <w:color w:val="4A4A4A"/>
          <w:sz w:val="24"/>
          <w:szCs w:val="24"/>
        </w:rPr>
        <w:t>save rainforests and other ecosystems. Protected areas are locations preserved because of their environmental or cultural value. Generally, protected areas are managed by governments and use park rangers and guards to enforce the rules of the park and prot</w:t>
      </w:r>
      <w:r>
        <w:rPr>
          <w:rFonts w:ascii="Quattrocento Sans" w:eastAsia="Quattrocento Sans" w:hAnsi="Quattrocento Sans" w:cs="Quattrocento Sans"/>
          <w:color w:val="4A4A4A"/>
          <w:sz w:val="24"/>
          <w:szCs w:val="24"/>
        </w:rPr>
        <w:t>ect against illegal activities like hunting, mining, and the cutting down of trees.</w:t>
      </w:r>
    </w:p>
    <w:p w:rsidR="00032D57" w:rsidRDefault="004940BE">
      <w:pPr>
        <w:shd w:val="clear" w:color="auto" w:fill="FFFFFF"/>
        <w:spacing w:after="160" w:line="240" w:lineRule="auto"/>
        <w:jc w:val="both"/>
        <w:rPr>
          <w:rFonts w:ascii="Quattrocento Sans" w:eastAsia="Quattrocento Sans" w:hAnsi="Quattrocento Sans" w:cs="Quattrocento Sans"/>
          <w:color w:val="4A4A4A"/>
          <w:sz w:val="24"/>
          <w:szCs w:val="24"/>
        </w:rPr>
      </w:pPr>
      <w:r>
        <w:rPr>
          <w:rFonts w:ascii="Quattrocento Sans" w:eastAsia="Quattrocento Sans" w:hAnsi="Quattrocento Sans" w:cs="Quattrocento Sans"/>
          <w:color w:val="4A4A4A"/>
          <w:sz w:val="24"/>
          <w:szCs w:val="24"/>
        </w:rPr>
        <w:t>Today, parks protect many of the world’s most endangered species. Animals like pandas are found only in protected areas.</w:t>
      </w:r>
    </w:p>
    <w:p w:rsidR="00032D57" w:rsidRDefault="004940BE">
      <w:pPr>
        <w:shd w:val="clear" w:color="auto" w:fill="FFFFFF"/>
        <w:spacing w:after="160" w:line="240" w:lineRule="auto"/>
        <w:jc w:val="both"/>
        <w:rPr>
          <w:rFonts w:ascii="Quattrocento Sans" w:eastAsia="Quattrocento Sans" w:hAnsi="Quattrocento Sans" w:cs="Quattrocento Sans"/>
          <w:color w:val="4A4A4A"/>
          <w:sz w:val="24"/>
          <w:szCs w:val="24"/>
        </w:rPr>
      </w:pPr>
      <w:r>
        <w:rPr>
          <w:rFonts w:ascii="Quattrocento Sans" w:eastAsia="Quattrocento Sans" w:hAnsi="Quattrocento Sans" w:cs="Quattrocento Sans"/>
          <w:color w:val="4A4A4A"/>
          <w:sz w:val="24"/>
          <w:szCs w:val="24"/>
        </w:rPr>
        <w:t>Parks are most successful when they have the suppor</w:t>
      </w:r>
      <w:r>
        <w:rPr>
          <w:rFonts w:ascii="Quattrocento Sans" w:eastAsia="Quattrocento Sans" w:hAnsi="Quattrocento Sans" w:cs="Quattrocento Sans"/>
          <w:color w:val="4A4A4A"/>
          <w:sz w:val="24"/>
          <w:szCs w:val="24"/>
        </w:rPr>
        <w:t>t of local people living in and around the protected area. If local people have an interest in the park they may form a “community watch” to protect the park from illegal logging and wildlife poaching.</w:t>
      </w:r>
    </w:p>
    <w:p w:rsidR="00032D57" w:rsidRDefault="004940BE">
      <w:pPr>
        <w:shd w:val="clear" w:color="auto" w:fill="FFFFFF"/>
        <w:spacing w:after="160" w:line="240" w:lineRule="auto"/>
        <w:jc w:val="both"/>
        <w:rPr>
          <w:rFonts w:ascii="Quattrocento Sans" w:eastAsia="Quattrocento Sans" w:hAnsi="Quattrocento Sans" w:cs="Quattrocento Sans"/>
          <w:color w:val="4A4A4A"/>
          <w:sz w:val="24"/>
          <w:szCs w:val="24"/>
        </w:rPr>
      </w:pPr>
      <w:r>
        <w:rPr>
          <w:rFonts w:ascii="Quattrocento Sans" w:eastAsia="Quattrocento Sans" w:hAnsi="Quattrocento Sans" w:cs="Quattrocento Sans"/>
          <w:color w:val="4A4A4A"/>
          <w:sz w:val="24"/>
          <w:szCs w:val="24"/>
        </w:rPr>
        <w:t xml:space="preserve">An effective way to protect rainforests is to involve </w:t>
      </w:r>
      <w:r>
        <w:rPr>
          <w:rFonts w:ascii="Quattrocento Sans" w:eastAsia="Quattrocento Sans" w:hAnsi="Quattrocento Sans" w:cs="Quattrocento Sans"/>
          <w:color w:val="4A4A4A"/>
          <w:sz w:val="24"/>
          <w:szCs w:val="24"/>
        </w:rPr>
        <w:t>indigenous people in park management. Indigenous people know more about the forest than anyone and have an interest in safeguarding it as a productive ecosystem that provides them food, shelter, and clean water. Research has found that in some cases, “indi</w:t>
      </w:r>
      <w:r>
        <w:rPr>
          <w:rFonts w:ascii="Quattrocento Sans" w:eastAsia="Quattrocento Sans" w:hAnsi="Quattrocento Sans" w:cs="Quattrocento Sans"/>
          <w:color w:val="4A4A4A"/>
          <w:sz w:val="24"/>
          <w:szCs w:val="24"/>
        </w:rPr>
        <w:t>genous reserves” may actually protect rainforest than “national parks” in the Amazon. Helping indigenous peoples secure land rights is now recognized as one of the best ways to conserve forests.</w:t>
      </w:r>
    </w:p>
    <w:p w:rsidR="00032D57" w:rsidRDefault="004940BE">
      <w:pPr>
        <w:shd w:val="clear" w:color="auto" w:fill="FFFFFF"/>
        <w:spacing w:after="160" w:line="240" w:lineRule="auto"/>
        <w:jc w:val="both"/>
        <w:rPr>
          <w:rFonts w:ascii="Quattrocento Sans" w:eastAsia="Quattrocento Sans" w:hAnsi="Quattrocento Sans" w:cs="Quattrocento Sans"/>
          <w:color w:val="4A4A4A"/>
          <w:sz w:val="24"/>
          <w:szCs w:val="24"/>
        </w:rPr>
      </w:pPr>
      <w:r>
        <w:rPr>
          <w:rFonts w:ascii="Quattrocento Sans" w:eastAsia="Quattrocento Sans" w:hAnsi="Quattrocento Sans" w:cs="Quattrocento Sans"/>
          <w:color w:val="4A4A4A"/>
          <w:sz w:val="24"/>
          <w:szCs w:val="24"/>
        </w:rPr>
        <w:t>Parks can also help the economy in rainforest countries by at</w:t>
      </w:r>
      <w:r>
        <w:rPr>
          <w:rFonts w:ascii="Quattrocento Sans" w:eastAsia="Quattrocento Sans" w:hAnsi="Quattrocento Sans" w:cs="Quattrocento Sans"/>
          <w:color w:val="4A4A4A"/>
          <w:sz w:val="24"/>
          <w:szCs w:val="24"/>
        </w:rPr>
        <w:t>tracting foreign tourists who pay entrance fees, hire local wilderness guides, and buy local handicrafts.</w:t>
      </w:r>
    </w:p>
    <w:p w:rsidR="00032D57" w:rsidRDefault="004940BE">
      <w:pPr>
        <w:spacing w:after="160" w:line="259" w:lineRule="auto"/>
        <w:jc w:val="right"/>
        <w:rPr>
          <w:rFonts w:ascii="Quattrocento Sans" w:eastAsia="Quattrocento Sans" w:hAnsi="Quattrocento Sans" w:cs="Quattrocento Sans"/>
          <w:color w:val="4A4A4A"/>
        </w:rPr>
      </w:pPr>
      <w:r>
        <w:rPr>
          <w:rFonts w:ascii="Quattrocento Sans" w:eastAsia="Quattrocento Sans" w:hAnsi="Quattrocento Sans" w:cs="Quattrocento Sans"/>
          <w:color w:val="4A4A4A"/>
        </w:rPr>
        <w:t xml:space="preserve">Source: </w:t>
      </w:r>
      <w:hyperlink r:id="rId7">
        <w:r>
          <w:rPr>
            <w:rFonts w:ascii="Calibri" w:eastAsia="Calibri" w:hAnsi="Calibri" w:cs="Calibri"/>
            <w:color w:val="0000FF"/>
            <w:u w:val="single"/>
          </w:rPr>
          <w:t>https://rainforests.mongabay.com/kids/elementary/605.html</w:t>
        </w:r>
      </w:hyperlink>
    </w:p>
    <w:p w:rsidR="00032D57" w:rsidRDefault="00032D57">
      <w:pPr>
        <w:spacing w:after="160" w:line="259" w:lineRule="auto"/>
        <w:rPr>
          <w:rFonts w:ascii="Calibri" w:eastAsia="Calibri" w:hAnsi="Calibri" w:cs="Calibri"/>
          <w:sz w:val="24"/>
          <w:szCs w:val="24"/>
        </w:rPr>
      </w:pPr>
    </w:p>
    <w:p w:rsidR="00032D57" w:rsidRDefault="004940BE">
      <w:pPr>
        <w:spacing w:after="160" w:line="259" w:lineRule="auto"/>
        <w:jc w:val="center"/>
        <w:rPr>
          <w:rFonts w:ascii="Calibri" w:eastAsia="Calibri" w:hAnsi="Calibri" w:cs="Calibri"/>
          <w:b/>
          <w:sz w:val="24"/>
          <w:szCs w:val="24"/>
        </w:rPr>
      </w:pPr>
      <w:r>
        <w:rPr>
          <w:rFonts w:ascii="Calibri" w:eastAsia="Calibri" w:hAnsi="Calibri" w:cs="Calibri"/>
          <w:b/>
          <w:sz w:val="24"/>
          <w:szCs w:val="24"/>
        </w:rPr>
        <w:t xml:space="preserve">Watch the video: </w:t>
      </w:r>
      <w:proofErr w:type="spellStart"/>
      <w:r>
        <w:rPr>
          <w:rFonts w:ascii="Calibri" w:eastAsia="Calibri" w:hAnsi="Calibri" w:cs="Calibri"/>
          <w:b/>
          <w:sz w:val="24"/>
          <w:szCs w:val="24"/>
        </w:rPr>
        <w:t>Salonga</w:t>
      </w:r>
      <w:proofErr w:type="spellEnd"/>
      <w:r>
        <w:rPr>
          <w:rFonts w:ascii="Calibri" w:eastAsia="Calibri" w:hAnsi="Calibri" w:cs="Calibri"/>
          <w:b/>
          <w:sz w:val="24"/>
          <w:szCs w:val="24"/>
        </w:rPr>
        <w:t xml:space="preserve"> National Park </w:t>
      </w:r>
    </w:p>
    <w:p w:rsidR="00032D57" w:rsidRDefault="004940BE">
      <w:pPr>
        <w:spacing w:after="160" w:line="259" w:lineRule="auto"/>
        <w:jc w:val="center"/>
        <w:rPr>
          <w:rFonts w:ascii="Calibri" w:eastAsia="Calibri" w:hAnsi="Calibri" w:cs="Calibri"/>
        </w:rPr>
      </w:pPr>
      <w:r>
        <w:rPr>
          <w:rFonts w:ascii="Calibri" w:eastAsia="Calibri" w:hAnsi="Calibri" w:cs="Calibri"/>
          <w:noProof/>
        </w:rPr>
        <w:drawing>
          <wp:inline distT="114300" distB="114300" distL="114300" distR="114300">
            <wp:extent cx="366713" cy="366713"/>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66713" cy="366713"/>
                    </a:xfrm>
                    <a:prstGeom prst="rect">
                      <a:avLst/>
                    </a:prstGeom>
                    <a:ln/>
                  </pic:spPr>
                </pic:pic>
              </a:graphicData>
            </a:graphic>
          </wp:inline>
        </w:drawing>
      </w:r>
    </w:p>
    <w:p w:rsidR="00032D57" w:rsidRDefault="004940BE">
      <w:pPr>
        <w:spacing w:after="160" w:line="259" w:lineRule="auto"/>
        <w:jc w:val="center"/>
        <w:rPr>
          <w:rFonts w:ascii="Calibri" w:eastAsia="Calibri" w:hAnsi="Calibri" w:cs="Calibri"/>
        </w:rPr>
      </w:pPr>
      <w:r>
        <w:rPr>
          <w:rFonts w:ascii="Calibri" w:eastAsia="Calibri" w:hAnsi="Calibri" w:cs="Calibri"/>
        </w:rPr>
        <w:t>The video has been posted in google classroom. (</w:t>
      </w:r>
      <w:hyperlink r:id="rId9">
        <w:r>
          <w:rPr>
            <w:rFonts w:ascii="Calibri" w:eastAsia="Calibri" w:hAnsi="Calibri" w:cs="Calibri"/>
            <w:color w:val="1155CC"/>
            <w:u w:val="single"/>
          </w:rPr>
          <w:t>https://edpuzzle.com/media/604da86d7379be4254bf00ae</w:t>
        </w:r>
      </w:hyperlink>
      <w:r>
        <w:rPr>
          <w:rFonts w:ascii="Calibri" w:eastAsia="Calibri" w:hAnsi="Calibri" w:cs="Calibri"/>
        </w:rPr>
        <w:t>)</w:t>
      </w:r>
    </w:p>
    <w:p w:rsidR="00032D57" w:rsidRDefault="004940BE">
      <w:pPr>
        <w:ind w:left="360" w:right="360"/>
        <w:jc w:val="center"/>
        <w:rPr>
          <w:rFonts w:ascii="Quattrocento Sans" w:eastAsia="Quattrocento Sans" w:hAnsi="Quattrocento Sans" w:cs="Quattrocento Sans"/>
          <w:b/>
          <w:sz w:val="24"/>
          <w:szCs w:val="24"/>
        </w:rPr>
      </w:pPr>
      <w:r>
        <w:rPr>
          <w:rFonts w:ascii="Quattrocento Sans" w:eastAsia="Quattrocento Sans" w:hAnsi="Quattrocento Sans" w:cs="Quattrocento Sans"/>
          <w:b/>
          <w:sz w:val="24"/>
          <w:szCs w:val="24"/>
        </w:rPr>
        <w:lastRenderedPageBreak/>
        <w:t xml:space="preserve">Passage (2): </w:t>
      </w:r>
      <w:r>
        <w:rPr>
          <w:rFonts w:ascii="Quattrocento Sans" w:eastAsia="Quattrocento Sans" w:hAnsi="Quattrocento Sans" w:cs="Quattrocento Sans"/>
          <w:b/>
          <w:sz w:val="24"/>
          <w:szCs w:val="24"/>
        </w:rPr>
        <w:t>What is Sustainable Development?</w:t>
      </w:r>
    </w:p>
    <w:p w:rsidR="00032D57" w:rsidRDefault="004940BE">
      <w:pPr>
        <w:spacing w:before="240" w:after="240"/>
        <w:ind w:left="360" w:right="360"/>
        <w:jc w:val="both"/>
        <w:rPr>
          <w:rFonts w:ascii="Quattrocento Sans" w:eastAsia="Quattrocento Sans" w:hAnsi="Quattrocento Sans" w:cs="Quattrocento Sans"/>
          <w:sz w:val="24"/>
          <w:szCs w:val="24"/>
        </w:rPr>
      </w:pPr>
      <w:r>
        <w:rPr>
          <w:rFonts w:ascii="Quattrocento Sans" w:eastAsia="Quattrocento Sans" w:hAnsi="Quattrocento Sans" w:cs="Quattrocento Sans"/>
          <w:sz w:val="24"/>
          <w:szCs w:val="24"/>
        </w:rPr>
        <w:t>The concept of sustainable development first emerged in the 1960s when environmentalists started debating on the impact of economic growth on the environment. Since then, different definitions of sustainability and sustaina</w:t>
      </w:r>
      <w:r>
        <w:rPr>
          <w:rFonts w:ascii="Quattrocento Sans" w:eastAsia="Quattrocento Sans" w:hAnsi="Quattrocento Sans" w:cs="Quattrocento Sans"/>
          <w:sz w:val="24"/>
          <w:szCs w:val="24"/>
        </w:rPr>
        <w:t>ble development have been put forward and discussed, but the most widely adopted one was published in the report, "Our Common Future" (also known as the Brundtland Report) by the World Commission on Environment and Development in 1987, which defined sustai</w:t>
      </w:r>
      <w:r>
        <w:rPr>
          <w:rFonts w:ascii="Quattrocento Sans" w:eastAsia="Quattrocento Sans" w:hAnsi="Quattrocento Sans" w:cs="Quattrocento Sans"/>
          <w:sz w:val="24"/>
          <w:szCs w:val="24"/>
        </w:rPr>
        <w:t>nable development as:</w:t>
      </w:r>
    </w:p>
    <w:p w:rsidR="00032D57" w:rsidRDefault="004940BE">
      <w:pPr>
        <w:spacing w:before="240" w:after="240"/>
        <w:ind w:left="360" w:right="360"/>
        <w:jc w:val="both"/>
        <w:rPr>
          <w:rFonts w:ascii="Quattrocento Sans" w:eastAsia="Quattrocento Sans" w:hAnsi="Quattrocento Sans" w:cs="Quattrocento Sans"/>
          <w:sz w:val="24"/>
          <w:szCs w:val="24"/>
        </w:rPr>
      </w:pPr>
      <w:r>
        <w:rPr>
          <w:rFonts w:ascii="Quattrocento Sans" w:eastAsia="Quattrocento Sans" w:hAnsi="Quattrocento Sans" w:cs="Quattrocento Sans"/>
          <w:sz w:val="24"/>
          <w:szCs w:val="24"/>
        </w:rPr>
        <w:t>"Development that meets the needs of the present without compromising the ability of future generations to meet their own needs." ~Our Common Future, 1987.</w:t>
      </w:r>
    </w:p>
    <w:p w:rsidR="00032D57" w:rsidRDefault="004940BE">
      <w:pPr>
        <w:spacing w:before="240" w:after="240"/>
        <w:ind w:left="360" w:right="360"/>
        <w:jc w:val="both"/>
        <w:rPr>
          <w:rFonts w:ascii="Quattrocento Sans" w:eastAsia="Quattrocento Sans" w:hAnsi="Quattrocento Sans" w:cs="Quattrocento Sans"/>
          <w:sz w:val="24"/>
          <w:szCs w:val="24"/>
        </w:rPr>
      </w:pPr>
      <w:r>
        <w:rPr>
          <w:rFonts w:ascii="Quattrocento Sans" w:eastAsia="Quattrocento Sans" w:hAnsi="Quattrocento Sans" w:cs="Quattrocento Sans"/>
          <w:sz w:val="24"/>
          <w:szCs w:val="24"/>
        </w:rPr>
        <w:t>Sustainable development calls for concerted efforts towards building an inclus</w:t>
      </w:r>
      <w:r>
        <w:rPr>
          <w:rFonts w:ascii="Quattrocento Sans" w:eastAsia="Quattrocento Sans" w:hAnsi="Quattrocento Sans" w:cs="Quattrocento Sans"/>
          <w:sz w:val="24"/>
          <w:szCs w:val="24"/>
        </w:rPr>
        <w:t xml:space="preserve">ive, sustainable and resilient future for people and the planet. </w:t>
      </w:r>
    </w:p>
    <w:p w:rsidR="00032D57" w:rsidRDefault="004940BE">
      <w:pPr>
        <w:spacing w:before="240" w:after="240"/>
        <w:ind w:left="360" w:right="360"/>
        <w:jc w:val="both"/>
        <w:rPr>
          <w:rFonts w:ascii="Quattrocento Sans" w:eastAsia="Quattrocento Sans" w:hAnsi="Quattrocento Sans" w:cs="Quattrocento Sans"/>
          <w:sz w:val="24"/>
          <w:szCs w:val="24"/>
        </w:rPr>
      </w:pPr>
      <w:r>
        <w:rPr>
          <w:rFonts w:ascii="Quattrocento Sans" w:eastAsia="Quattrocento Sans" w:hAnsi="Quattrocento Sans" w:cs="Quattrocento Sans"/>
          <w:sz w:val="24"/>
          <w:szCs w:val="24"/>
        </w:rPr>
        <w:t xml:space="preserve">For sustainable development to be achieved, it is crucial to </w:t>
      </w:r>
      <w:proofErr w:type="spellStart"/>
      <w:r>
        <w:rPr>
          <w:rFonts w:ascii="Quattrocento Sans" w:eastAsia="Quattrocento Sans" w:hAnsi="Quattrocento Sans" w:cs="Quattrocento Sans"/>
          <w:sz w:val="24"/>
          <w:szCs w:val="24"/>
        </w:rPr>
        <w:t>harmonise</w:t>
      </w:r>
      <w:proofErr w:type="spellEnd"/>
      <w:r>
        <w:rPr>
          <w:rFonts w:ascii="Quattrocento Sans" w:eastAsia="Quattrocento Sans" w:hAnsi="Quattrocento Sans" w:cs="Quattrocento Sans"/>
          <w:sz w:val="24"/>
          <w:szCs w:val="24"/>
        </w:rPr>
        <w:t xml:space="preserve"> three core elements: economic growth, social inclusion and environmental protection. These elements are interconnected </w:t>
      </w:r>
      <w:r>
        <w:rPr>
          <w:rFonts w:ascii="Quattrocento Sans" w:eastAsia="Quattrocento Sans" w:hAnsi="Quattrocento Sans" w:cs="Quattrocento Sans"/>
          <w:sz w:val="24"/>
          <w:szCs w:val="24"/>
        </w:rPr>
        <w:t>and are all crucial for the well–being of individuals and societies.</w:t>
      </w:r>
    </w:p>
    <w:p w:rsidR="00032D57" w:rsidRDefault="004940BE">
      <w:pPr>
        <w:spacing w:before="240" w:after="240"/>
        <w:jc w:val="right"/>
        <w:rPr>
          <w:rFonts w:ascii="Quattrocento Sans" w:eastAsia="Quattrocento Sans" w:hAnsi="Quattrocento Sans" w:cs="Quattrocento Sans"/>
        </w:rPr>
      </w:pPr>
      <w:proofErr w:type="spellStart"/>
      <w:r>
        <w:rPr>
          <w:rFonts w:ascii="Quattrocento Sans" w:eastAsia="Quattrocento Sans" w:hAnsi="Quattrocento Sans" w:cs="Quattrocento Sans"/>
        </w:rPr>
        <w:t>Source:</w:t>
      </w:r>
      <w:hyperlink r:id="rId10">
        <w:r>
          <w:rPr>
            <w:rFonts w:ascii="Quattrocento Sans" w:eastAsia="Quattrocento Sans" w:hAnsi="Quattrocento Sans" w:cs="Quattrocento Sans"/>
            <w:color w:val="1155CC"/>
            <w:u w:val="single"/>
          </w:rPr>
          <w:t>https</w:t>
        </w:r>
        <w:proofErr w:type="spellEnd"/>
        <w:r>
          <w:rPr>
            <w:rFonts w:ascii="Quattrocento Sans" w:eastAsia="Quattrocento Sans" w:hAnsi="Quattrocento Sans" w:cs="Quattrocento Sans"/>
            <w:color w:val="1155CC"/>
            <w:u w:val="single"/>
          </w:rPr>
          <w:t>://www.enb.gov.hk/en/susdev/sd/index.htm</w:t>
        </w:r>
      </w:hyperlink>
    </w:p>
    <w:p w:rsidR="00032D57" w:rsidRDefault="004940BE">
      <w:pPr>
        <w:spacing w:before="240" w:after="240"/>
        <w:jc w:val="center"/>
        <w:rPr>
          <w:b/>
          <w:sz w:val="24"/>
          <w:szCs w:val="24"/>
        </w:rPr>
      </w:pPr>
      <w:r>
        <w:rPr>
          <w:b/>
          <w:noProof/>
          <w:sz w:val="24"/>
          <w:szCs w:val="24"/>
        </w:rPr>
        <w:drawing>
          <wp:inline distT="114300" distB="114300" distL="114300" distR="114300">
            <wp:extent cx="5226749" cy="3576638"/>
            <wp:effectExtent l="0" t="0" r="0" b="0"/>
            <wp:docPr id="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5226749" cy="3576638"/>
                    </a:xfrm>
                    <a:prstGeom prst="rect">
                      <a:avLst/>
                    </a:prstGeom>
                    <a:ln/>
                  </pic:spPr>
                </pic:pic>
              </a:graphicData>
            </a:graphic>
          </wp:inline>
        </w:drawing>
      </w:r>
    </w:p>
    <w:p w:rsidR="00032D57" w:rsidRDefault="004940BE">
      <w:pPr>
        <w:spacing w:before="240" w:after="240"/>
        <w:jc w:val="center"/>
        <w:rPr>
          <w:b/>
          <w:sz w:val="24"/>
          <w:szCs w:val="24"/>
        </w:rPr>
      </w:pPr>
      <w:r>
        <w:rPr>
          <w:b/>
          <w:sz w:val="24"/>
          <w:szCs w:val="24"/>
        </w:rPr>
        <w:t>Major principles of sustainable development in tropical rainforests</w:t>
      </w:r>
    </w:p>
    <w:p w:rsidR="00032D57" w:rsidRDefault="004940BE">
      <w:pPr>
        <w:jc w:val="both"/>
        <w:rPr>
          <w:b/>
          <w:sz w:val="24"/>
          <w:szCs w:val="24"/>
          <w:u w:val="single"/>
        </w:rPr>
      </w:pPr>
      <w:r>
        <w:rPr>
          <w:b/>
          <w:sz w:val="24"/>
          <w:szCs w:val="24"/>
          <w:u w:val="single"/>
        </w:rPr>
        <w:lastRenderedPageBreak/>
        <w:t>Answer the following questions:</w:t>
      </w:r>
    </w:p>
    <w:p w:rsidR="00032D57" w:rsidRDefault="00032D57">
      <w:pPr>
        <w:jc w:val="both"/>
        <w:rPr>
          <w:sz w:val="24"/>
          <w:szCs w:val="24"/>
        </w:rPr>
      </w:pPr>
    </w:p>
    <w:p w:rsidR="00032D57" w:rsidRDefault="004940BE">
      <w:pPr>
        <w:numPr>
          <w:ilvl w:val="0"/>
          <w:numId w:val="1"/>
        </w:numPr>
        <w:ind w:left="360"/>
        <w:jc w:val="both"/>
        <w:rPr>
          <w:sz w:val="24"/>
          <w:szCs w:val="24"/>
        </w:rPr>
      </w:pPr>
      <w:r>
        <w:rPr>
          <w:sz w:val="24"/>
          <w:szCs w:val="24"/>
        </w:rPr>
        <w:t>What are the aims of establishing national parks?</w:t>
      </w:r>
    </w:p>
    <w:p w:rsidR="00032D57" w:rsidRDefault="00032D57">
      <w:pPr>
        <w:ind w:left="360" w:hanging="360"/>
        <w:jc w:val="both"/>
        <w:rPr>
          <w:sz w:val="24"/>
          <w:szCs w:val="24"/>
        </w:rPr>
      </w:pPr>
    </w:p>
    <w:p w:rsidR="00032D57" w:rsidRDefault="00032D57">
      <w:pPr>
        <w:ind w:left="360" w:hanging="360"/>
        <w:jc w:val="both"/>
        <w:rPr>
          <w:sz w:val="24"/>
          <w:szCs w:val="24"/>
        </w:rPr>
      </w:pPr>
    </w:p>
    <w:p w:rsidR="00032D57" w:rsidRDefault="00032D57">
      <w:pPr>
        <w:ind w:left="360" w:hanging="360"/>
        <w:jc w:val="both"/>
        <w:rPr>
          <w:sz w:val="24"/>
          <w:szCs w:val="24"/>
        </w:rPr>
      </w:pPr>
    </w:p>
    <w:p w:rsidR="00032D57" w:rsidRDefault="00032D57">
      <w:pPr>
        <w:ind w:left="360" w:hanging="360"/>
        <w:jc w:val="both"/>
        <w:rPr>
          <w:sz w:val="24"/>
          <w:szCs w:val="24"/>
        </w:rPr>
      </w:pPr>
    </w:p>
    <w:p w:rsidR="00032D57" w:rsidRDefault="00032D57">
      <w:pPr>
        <w:ind w:left="360" w:hanging="360"/>
        <w:jc w:val="both"/>
        <w:rPr>
          <w:sz w:val="24"/>
          <w:szCs w:val="24"/>
        </w:rPr>
      </w:pPr>
    </w:p>
    <w:p w:rsidR="00032D57" w:rsidRDefault="004940BE">
      <w:pPr>
        <w:numPr>
          <w:ilvl w:val="0"/>
          <w:numId w:val="1"/>
        </w:numPr>
        <w:ind w:left="360"/>
        <w:jc w:val="both"/>
        <w:rPr>
          <w:sz w:val="24"/>
          <w:szCs w:val="24"/>
        </w:rPr>
      </w:pPr>
      <w:r>
        <w:rPr>
          <w:sz w:val="24"/>
          <w:szCs w:val="24"/>
        </w:rPr>
        <w:t>Give an example of a national park in a tropical rainforest.</w:t>
      </w: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4940BE">
      <w:pPr>
        <w:numPr>
          <w:ilvl w:val="0"/>
          <w:numId w:val="1"/>
        </w:numPr>
        <w:ind w:left="360"/>
        <w:jc w:val="both"/>
        <w:rPr>
          <w:sz w:val="24"/>
          <w:szCs w:val="24"/>
        </w:rPr>
      </w:pPr>
      <w:r>
        <w:rPr>
          <w:sz w:val="24"/>
          <w:szCs w:val="24"/>
        </w:rPr>
        <w:t>How can the establishment of national parks conserve tropical rainforests?</w:t>
      </w: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spacing w:line="240" w:lineRule="auto"/>
        <w:jc w:val="both"/>
        <w:rPr>
          <w:sz w:val="24"/>
          <w:szCs w:val="24"/>
        </w:rPr>
      </w:pPr>
    </w:p>
    <w:p w:rsidR="00032D57" w:rsidRDefault="004940BE">
      <w:pPr>
        <w:numPr>
          <w:ilvl w:val="0"/>
          <w:numId w:val="1"/>
        </w:numPr>
        <w:ind w:left="360"/>
        <w:jc w:val="both"/>
        <w:rPr>
          <w:sz w:val="24"/>
          <w:szCs w:val="24"/>
        </w:rPr>
      </w:pPr>
      <w:r>
        <w:rPr>
          <w:sz w:val="24"/>
          <w:szCs w:val="24"/>
        </w:rPr>
        <w:t>Is banning all economic activities in a tropical rainforest a sustainable measure to protect the rainforest? Give one reason to support your answer.</w:t>
      </w: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sz w:val="24"/>
          <w:szCs w:val="24"/>
        </w:rPr>
      </w:pPr>
    </w:p>
    <w:p w:rsidR="00032D57" w:rsidRDefault="00032D57">
      <w:pPr>
        <w:jc w:val="both"/>
        <w:rPr>
          <w:b/>
          <w:sz w:val="24"/>
          <w:szCs w:val="24"/>
          <w:u w:val="single"/>
        </w:rPr>
      </w:pPr>
    </w:p>
    <w:p w:rsidR="00032D57" w:rsidRDefault="00032D57">
      <w:pPr>
        <w:jc w:val="both"/>
        <w:rPr>
          <w:b/>
          <w:sz w:val="24"/>
          <w:szCs w:val="24"/>
          <w:u w:val="single"/>
        </w:rPr>
      </w:pPr>
    </w:p>
    <w:p w:rsidR="00032D57" w:rsidRDefault="00032D57">
      <w:pPr>
        <w:jc w:val="both"/>
        <w:rPr>
          <w:b/>
          <w:sz w:val="24"/>
          <w:szCs w:val="24"/>
          <w:u w:val="single"/>
        </w:rPr>
      </w:pPr>
    </w:p>
    <w:p w:rsidR="00032D57" w:rsidRDefault="004940BE">
      <w:pPr>
        <w:jc w:val="both"/>
        <w:rPr>
          <w:b/>
          <w:sz w:val="24"/>
          <w:szCs w:val="24"/>
          <w:u w:val="single"/>
        </w:rPr>
      </w:pPr>
      <w:r>
        <w:rPr>
          <w:b/>
          <w:sz w:val="24"/>
          <w:szCs w:val="24"/>
          <w:u w:val="single"/>
        </w:rPr>
        <w:lastRenderedPageBreak/>
        <w:t>Part 2: Viewpoints of government officials</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A forum will be held on 18 March 2021, representatives from different sectors of the community will express their views on the above issue. You, a government official of a tro</w:t>
      </w:r>
      <w:r>
        <w:rPr>
          <w:sz w:val="24"/>
          <w:szCs w:val="24"/>
        </w:rPr>
        <w:t>pical rainforest country, will be one of the representatives in the forum. Please 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spacing w:after="160" w:line="259" w:lineRule="auto"/>
        <w:rPr>
          <w:rFonts w:ascii="Calibri" w:eastAsia="Calibri" w:hAnsi="Calibri" w:cs="Calibri"/>
          <w:b/>
          <w:sz w:val="24"/>
          <w:szCs w:val="24"/>
        </w:rPr>
      </w:pPr>
      <w:hyperlink r:id="rId12">
        <w:r>
          <w:rPr>
            <w:rFonts w:ascii="Calibri" w:eastAsia="Calibri" w:hAnsi="Calibri" w:cs="Calibri"/>
            <w:color w:val="1155CC"/>
            <w:u w:val="single"/>
          </w:rPr>
          <w:t>https://w</w:t>
        </w:r>
        <w:r>
          <w:rPr>
            <w:rFonts w:ascii="Calibri" w:eastAsia="Calibri" w:hAnsi="Calibri" w:cs="Calibri"/>
            <w:color w:val="1155CC"/>
            <w:u w:val="single"/>
          </w:rPr>
          <w:t>ww.africanparks.org/government-zambia-boost-protection-kafue-national-park</w:t>
        </w:r>
      </w:hyperlink>
      <w:r>
        <w:rPr>
          <w:rFonts w:ascii="Calibri" w:eastAsia="Calibri" w:hAnsi="Calibri" w:cs="Calibri"/>
        </w:rPr>
        <w:t xml:space="preserve"> </w:t>
      </w:r>
      <w:r>
        <w:rPr>
          <w:rFonts w:ascii="Calibri" w:eastAsia="Calibri" w:hAnsi="Calibri" w:cs="Calibri"/>
          <w:noProof/>
        </w:rPr>
        <w:drawing>
          <wp:inline distT="114300" distB="114300" distL="114300" distR="114300">
            <wp:extent cx="995363" cy="995363"/>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995363" cy="995363"/>
                    </a:xfrm>
                    <a:prstGeom prst="rect">
                      <a:avLst/>
                    </a:prstGeom>
                    <a:ln/>
                  </pic:spPr>
                </pic:pic>
              </a:graphicData>
            </a:graphic>
          </wp:inline>
        </w:drawing>
      </w:r>
      <w:r>
        <w:rPr>
          <w:rFonts w:ascii="Calibri" w:eastAsia="Calibri" w:hAnsi="Calibri" w:cs="Calibri"/>
        </w:rPr>
        <w:tab/>
      </w:r>
      <w:r>
        <w:rPr>
          <w:rFonts w:ascii="Calibri" w:eastAsia="Calibri" w:hAnsi="Calibri" w:cs="Calibri"/>
          <w:b/>
          <w:sz w:val="24"/>
          <w:szCs w:val="24"/>
        </w:rPr>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pBdr>
                <w:top w:val="nil"/>
                <w:left w:val="nil"/>
                <w:bottom w:val="nil"/>
                <w:right w:val="nil"/>
                <w:between w:val="nil"/>
              </w:pBdr>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pBdr>
                <w:top w:val="nil"/>
                <w:left w:val="nil"/>
                <w:bottom w:val="nil"/>
                <w:right w:val="nil"/>
                <w:between w:val="nil"/>
              </w:pBdr>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p w:rsidR="00032D57" w:rsidRDefault="00032D57">
            <w:pPr>
              <w:widowControl w:val="0"/>
              <w:pBdr>
                <w:top w:val="nil"/>
                <w:left w:val="nil"/>
                <w:bottom w:val="nil"/>
                <w:right w:val="nil"/>
                <w:between w:val="nil"/>
              </w:pBdr>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pBdr>
                <w:top w:val="nil"/>
                <w:left w:val="nil"/>
                <w:bottom w:val="nil"/>
                <w:right w:val="nil"/>
                <w:between w:val="nil"/>
              </w:pBdr>
              <w:spacing w:line="240" w:lineRule="auto"/>
              <w:rPr>
                <w:sz w:val="24"/>
                <w:szCs w:val="24"/>
              </w:rPr>
            </w:pPr>
          </w:p>
        </w:tc>
      </w:tr>
    </w:tbl>
    <w:p w:rsidR="00032D57" w:rsidRDefault="00032D57">
      <w:pPr>
        <w:jc w:val="both"/>
        <w:rPr>
          <w:sz w:val="24"/>
          <w:szCs w:val="24"/>
        </w:rPr>
      </w:pPr>
    </w:p>
    <w:p w:rsidR="00032D57" w:rsidRDefault="004940BE">
      <w:pPr>
        <w:jc w:val="both"/>
        <w:rPr>
          <w:b/>
          <w:sz w:val="24"/>
          <w:szCs w:val="24"/>
          <w:u w:val="single"/>
        </w:rPr>
      </w:pPr>
      <w:r>
        <w:rPr>
          <w:b/>
          <w:sz w:val="24"/>
          <w:szCs w:val="24"/>
          <w:u w:val="single"/>
        </w:rPr>
        <w:lastRenderedPageBreak/>
        <w:t>Part 2: Viewpoints of government officials</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A forum will be held on 18 March 2021, representatives from different sectors of the community will express their views on the above issue. You, a government official of a tro</w:t>
      </w:r>
      <w:r>
        <w:rPr>
          <w:sz w:val="24"/>
          <w:szCs w:val="24"/>
        </w:rPr>
        <w:t>pical rainforest country, will be one of the representatives in the forum. Please 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spacing w:after="160" w:line="259" w:lineRule="auto"/>
        <w:rPr>
          <w:rFonts w:ascii="Calibri" w:eastAsia="Calibri" w:hAnsi="Calibri" w:cs="Calibri"/>
        </w:rPr>
      </w:pPr>
      <w:hyperlink r:id="rId14">
        <w:r>
          <w:rPr>
            <w:rFonts w:ascii="Calibri" w:eastAsia="Calibri" w:hAnsi="Calibri" w:cs="Calibri"/>
            <w:color w:val="1155CC"/>
            <w:u w:val="single"/>
          </w:rPr>
          <w:t>https://ww</w:t>
        </w:r>
        <w:r>
          <w:rPr>
            <w:rFonts w:ascii="Calibri" w:eastAsia="Calibri" w:hAnsi="Calibri" w:cs="Calibri"/>
            <w:color w:val="1155CC"/>
            <w:u w:val="single"/>
          </w:rPr>
          <w:t>w.businessinsider.com/bolsonaro-plan-to-develop-amazon-rainforest-2019-1</w:t>
        </w:r>
      </w:hyperlink>
    </w:p>
    <w:p w:rsidR="00032D57" w:rsidRDefault="004940BE">
      <w:pPr>
        <w:spacing w:after="160" w:line="259" w:lineRule="auto"/>
        <w:rPr>
          <w:rFonts w:ascii="Calibri" w:eastAsia="Calibri" w:hAnsi="Calibri" w:cs="Calibri"/>
          <w:b/>
          <w:sz w:val="24"/>
          <w:szCs w:val="24"/>
        </w:rPr>
      </w:pPr>
      <w:r>
        <w:rPr>
          <w:rFonts w:ascii="Calibri" w:eastAsia="Calibri" w:hAnsi="Calibri" w:cs="Calibri"/>
          <w:b/>
          <w:noProof/>
          <w:sz w:val="24"/>
          <w:szCs w:val="24"/>
        </w:rPr>
        <w:drawing>
          <wp:inline distT="114300" distB="114300" distL="114300" distR="114300">
            <wp:extent cx="828595" cy="828595"/>
            <wp:effectExtent l="0" t="0" r="0" b="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828595" cy="828595"/>
                    </a:xfrm>
                    <a:prstGeom prst="rect">
                      <a:avLst/>
                    </a:prstGeom>
                    <a:ln/>
                  </pic:spPr>
                </pic:pic>
              </a:graphicData>
            </a:graphic>
          </wp:inline>
        </w:drawing>
      </w:r>
      <w:r>
        <w:rPr>
          <w:rFonts w:ascii="Calibri" w:eastAsia="Calibri" w:hAnsi="Calibri" w:cs="Calibri"/>
          <w:b/>
          <w:sz w:val="24"/>
          <w:szCs w:val="24"/>
        </w:rPr>
        <w:tab/>
      </w:r>
      <w:r>
        <w:rPr>
          <w:rFonts w:ascii="Calibri" w:eastAsia="Calibri" w:hAnsi="Calibri" w:cs="Calibri"/>
          <w:b/>
          <w:sz w:val="24"/>
          <w:szCs w:val="24"/>
        </w:rPr>
        <w:tab/>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032D57">
      <w:pPr>
        <w:jc w:val="both"/>
        <w:rPr>
          <w:sz w:val="24"/>
          <w:szCs w:val="24"/>
        </w:rPr>
      </w:pPr>
    </w:p>
    <w:p w:rsidR="00032D57" w:rsidRDefault="00032D57">
      <w:pPr>
        <w:jc w:val="both"/>
        <w:rPr>
          <w:sz w:val="24"/>
          <w:szCs w:val="24"/>
        </w:rPr>
      </w:pPr>
    </w:p>
    <w:p w:rsidR="00032D57" w:rsidRDefault="004940BE">
      <w:pPr>
        <w:jc w:val="both"/>
        <w:rPr>
          <w:b/>
          <w:sz w:val="24"/>
          <w:szCs w:val="24"/>
          <w:u w:val="single"/>
        </w:rPr>
      </w:pPr>
      <w:r>
        <w:rPr>
          <w:b/>
          <w:sz w:val="24"/>
          <w:szCs w:val="24"/>
          <w:u w:val="single"/>
        </w:rPr>
        <w:lastRenderedPageBreak/>
        <w:t>Part 2: Viewpoints of indigenous people</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A forum will be held on 18 March 2021, representatives from different sectors of the community will express their views on the above issue. You, an indigenous people in a trop</w:t>
      </w:r>
      <w:r>
        <w:rPr>
          <w:sz w:val="24"/>
          <w:szCs w:val="24"/>
        </w:rPr>
        <w:t>ical rainforest country, will be one of the representatives in the forum. Please 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spacing w:after="160" w:line="259" w:lineRule="auto"/>
        <w:rPr>
          <w:rFonts w:ascii="Calibri" w:eastAsia="Calibri" w:hAnsi="Calibri" w:cs="Calibri"/>
        </w:rPr>
      </w:pPr>
      <w:hyperlink r:id="rId16">
        <w:r>
          <w:rPr>
            <w:rFonts w:ascii="Calibri" w:eastAsia="Calibri" w:hAnsi="Calibri" w:cs="Calibri"/>
            <w:color w:val="1155CC"/>
            <w:u w:val="single"/>
          </w:rPr>
          <w:t>https://www.independent.co.uk/news/science/amazon-rainforest-indigenous-people-biodiversity-united-nations-protected-area-a8645086.html</w:t>
        </w:r>
      </w:hyperlink>
    </w:p>
    <w:p w:rsidR="00032D57" w:rsidRDefault="004940BE">
      <w:pPr>
        <w:spacing w:after="160" w:line="259" w:lineRule="auto"/>
        <w:rPr>
          <w:rFonts w:ascii="Calibri" w:eastAsia="Calibri" w:hAnsi="Calibri" w:cs="Calibri"/>
          <w:b/>
          <w:sz w:val="24"/>
          <w:szCs w:val="24"/>
        </w:rPr>
      </w:pPr>
      <w:r>
        <w:rPr>
          <w:rFonts w:ascii="Calibri" w:eastAsia="Calibri" w:hAnsi="Calibri" w:cs="Calibri"/>
          <w:noProof/>
        </w:rPr>
        <w:drawing>
          <wp:inline distT="114300" distB="114300" distL="114300" distR="114300">
            <wp:extent cx="936428" cy="936428"/>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936428" cy="936428"/>
                    </a:xfrm>
                    <a:prstGeom prst="rect">
                      <a:avLst/>
                    </a:prstGeom>
                    <a:ln/>
                  </pic:spPr>
                </pic:pic>
              </a:graphicData>
            </a:graphic>
          </wp:inline>
        </w:drawing>
      </w:r>
      <w:r>
        <w:rPr>
          <w:rFonts w:ascii="Calibri" w:eastAsia="Calibri" w:hAnsi="Calibri" w:cs="Calibri"/>
          <w:b/>
          <w:sz w:val="24"/>
          <w:szCs w:val="24"/>
        </w:rPr>
        <w:tab/>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4940BE">
      <w:pPr>
        <w:jc w:val="both"/>
        <w:rPr>
          <w:b/>
          <w:sz w:val="24"/>
          <w:szCs w:val="24"/>
          <w:u w:val="single"/>
        </w:rPr>
      </w:pPr>
      <w:r>
        <w:rPr>
          <w:b/>
          <w:sz w:val="24"/>
          <w:szCs w:val="24"/>
          <w:u w:val="single"/>
        </w:rPr>
        <w:lastRenderedPageBreak/>
        <w:t>Part 2: Viewpoints of indigenous people</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 xml:space="preserve">A forum will be held on 18 March 2021, representatives from different sectors of the community will express their views on the above issue. You, an indigenous people in a tropical rainforest country, will be one of the representatives in the forum. Please </w:t>
      </w:r>
      <w:r>
        <w:rPr>
          <w:sz w:val="24"/>
          <w:szCs w:val="24"/>
        </w:rPr>
        <w:t>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spacing w:after="160" w:line="259" w:lineRule="auto"/>
        <w:rPr>
          <w:rFonts w:ascii="Calibri" w:eastAsia="Calibri" w:hAnsi="Calibri" w:cs="Calibri"/>
        </w:rPr>
      </w:pPr>
      <w:hyperlink r:id="rId18">
        <w:r>
          <w:rPr>
            <w:rFonts w:ascii="Calibri" w:eastAsia="Calibri" w:hAnsi="Calibri" w:cs="Calibri"/>
            <w:color w:val="1155CC"/>
            <w:u w:val="single"/>
          </w:rPr>
          <w:t>https://www.nsenergybusiness.com/features/oil-drilling-amazon-mining/</w:t>
        </w:r>
      </w:hyperlink>
    </w:p>
    <w:p w:rsidR="00032D57" w:rsidRDefault="004940BE">
      <w:pPr>
        <w:spacing w:after="160" w:line="259" w:lineRule="auto"/>
        <w:rPr>
          <w:rFonts w:ascii="Calibri" w:eastAsia="Calibri" w:hAnsi="Calibri" w:cs="Calibri"/>
          <w:b/>
          <w:sz w:val="24"/>
          <w:szCs w:val="24"/>
        </w:rPr>
      </w:pPr>
      <w:r>
        <w:rPr>
          <w:rFonts w:ascii="Calibri" w:eastAsia="Calibri" w:hAnsi="Calibri" w:cs="Calibri"/>
          <w:noProof/>
        </w:rPr>
        <w:drawing>
          <wp:inline distT="114300" distB="114300" distL="114300" distR="114300">
            <wp:extent cx="1095295" cy="1095295"/>
            <wp:effectExtent l="0" t="0" r="0" b="0"/>
            <wp:docPr id="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1095295" cy="1095295"/>
                    </a:xfrm>
                    <a:prstGeom prst="rect">
                      <a:avLst/>
                    </a:prstGeom>
                    <a:ln/>
                  </pic:spPr>
                </pic:pic>
              </a:graphicData>
            </a:graphic>
          </wp:inline>
        </w:drawing>
      </w:r>
      <w:r>
        <w:rPr>
          <w:rFonts w:ascii="Calibri" w:eastAsia="Calibri" w:hAnsi="Calibri" w:cs="Calibri"/>
          <w:b/>
          <w:sz w:val="24"/>
          <w:szCs w:val="24"/>
        </w:rPr>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4940BE">
      <w:pPr>
        <w:jc w:val="both"/>
        <w:rPr>
          <w:b/>
          <w:sz w:val="24"/>
          <w:szCs w:val="24"/>
          <w:u w:val="single"/>
        </w:rPr>
      </w:pPr>
      <w:r>
        <w:rPr>
          <w:b/>
          <w:sz w:val="24"/>
          <w:szCs w:val="24"/>
          <w:u w:val="single"/>
        </w:rPr>
        <w:lastRenderedPageBreak/>
        <w:t>Part 2: Viewpoints of indigenous people</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 xml:space="preserve">A forum will be held on 18 March 2021, representatives from different sectors of the community will express their views on the above issue. You, an indigenous people in a tropical rainforest country, will be one of the representatives in the forum. Please </w:t>
      </w:r>
      <w:r>
        <w:rPr>
          <w:sz w:val="24"/>
          <w:szCs w:val="24"/>
        </w:rPr>
        <w:t>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jc w:val="both"/>
        <w:rPr>
          <w:sz w:val="24"/>
          <w:szCs w:val="24"/>
        </w:rPr>
      </w:pPr>
      <w:hyperlink r:id="rId20">
        <w:r>
          <w:rPr>
            <w:color w:val="1155CC"/>
            <w:sz w:val="24"/>
            <w:szCs w:val="24"/>
          </w:rPr>
          <w:t>https://www.adventure-life.com/amazon/articles/indigenous-people</w:t>
        </w:r>
      </w:hyperlink>
    </w:p>
    <w:p w:rsidR="00032D57" w:rsidRDefault="004940BE">
      <w:pPr>
        <w:jc w:val="both"/>
        <w:rPr>
          <w:rFonts w:ascii="Calibri" w:eastAsia="Calibri" w:hAnsi="Calibri" w:cs="Calibri"/>
          <w:b/>
          <w:sz w:val="24"/>
          <w:szCs w:val="24"/>
        </w:rPr>
      </w:pPr>
      <w:r>
        <w:rPr>
          <w:b/>
          <w:noProof/>
          <w:sz w:val="24"/>
          <w:szCs w:val="24"/>
        </w:rPr>
        <w:drawing>
          <wp:inline distT="114300" distB="114300" distL="114300" distR="114300">
            <wp:extent cx="995158" cy="995158"/>
            <wp:effectExtent l="0" t="0" r="0" b="0"/>
            <wp:docPr id="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
                    <a:srcRect/>
                    <a:stretch>
                      <a:fillRect/>
                    </a:stretch>
                  </pic:blipFill>
                  <pic:spPr>
                    <a:xfrm>
                      <a:off x="0" y="0"/>
                      <a:ext cx="995158" cy="995158"/>
                    </a:xfrm>
                    <a:prstGeom prst="rect">
                      <a:avLst/>
                    </a:prstGeom>
                    <a:ln/>
                  </pic:spPr>
                </pic:pic>
              </a:graphicData>
            </a:graphic>
          </wp:inline>
        </w:drawing>
      </w:r>
      <w:r>
        <w:rPr>
          <w:rFonts w:ascii="Calibri" w:eastAsia="Calibri" w:hAnsi="Calibri" w:cs="Calibri"/>
          <w:b/>
          <w:sz w:val="24"/>
          <w:szCs w:val="24"/>
        </w:rPr>
        <w:t>You are encouraged to search for more inform</w:t>
      </w:r>
      <w:r>
        <w:rPr>
          <w:rFonts w:ascii="Calibri" w:eastAsia="Calibri" w:hAnsi="Calibri" w:cs="Calibri"/>
          <w:b/>
          <w:sz w:val="24"/>
          <w:szCs w:val="24"/>
        </w:rPr>
        <w:t>ation from the internet.</w:t>
      </w:r>
    </w:p>
    <w:p w:rsidR="00032D57" w:rsidRDefault="00032D57">
      <w:pPr>
        <w:jc w:val="both"/>
        <w:rPr>
          <w:sz w:val="24"/>
          <w:szCs w:val="24"/>
        </w:rPr>
      </w:pPr>
    </w:p>
    <w:p w:rsidR="00032D57" w:rsidRDefault="00032D57">
      <w:pPr>
        <w:jc w:val="both"/>
        <w:rPr>
          <w:sz w:val="24"/>
          <w:szCs w:val="24"/>
        </w:rPr>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4940BE">
      <w:pPr>
        <w:jc w:val="both"/>
        <w:rPr>
          <w:b/>
          <w:sz w:val="24"/>
          <w:szCs w:val="24"/>
          <w:u w:val="single"/>
        </w:rPr>
      </w:pPr>
      <w:r>
        <w:rPr>
          <w:b/>
          <w:sz w:val="24"/>
          <w:szCs w:val="24"/>
          <w:u w:val="single"/>
        </w:rPr>
        <w:t>Part 2: Viewpoints of environmentalists</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lastRenderedPageBreak/>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A forum will be held on 18 March 2021, representatives from different sectors of the community will express their views on the above issue. You, an environmentalist of a non-governmental organization, will be one of the representatives in the forum. Please</w:t>
      </w:r>
      <w:r>
        <w:rPr>
          <w:sz w:val="24"/>
          <w:szCs w:val="24"/>
        </w:rPr>
        <w:t xml:space="preserve"> 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spacing w:after="160" w:line="259" w:lineRule="auto"/>
        <w:rPr>
          <w:b/>
          <w:sz w:val="24"/>
          <w:szCs w:val="24"/>
        </w:rPr>
      </w:pPr>
      <w:hyperlink r:id="rId22">
        <w:r>
          <w:rPr>
            <w:rFonts w:ascii="Calibri" w:eastAsia="Calibri" w:hAnsi="Calibri" w:cs="Calibri"/>
            <w:color w:val="0000FF"/>
            <w:u w:val="single"/>
          </w:rPr>
          <w:t>https://www.wwfdrc.org/en/our_work/landscapes/salonga_landscape/</w:t>
        </w:r>
      </w:hyperlink>
    </w:p>
    <w:p w:rsidR="00032D57" w:rsidRDefault="004940BE">
      <w:pPr>
        <w:spacing w:after="160" w:line="259" w:lineRule="auto"/>
        <w:rPr>
          <w:rFonts w:ascii="Calibri" w:eastAsia="Calibri" w:hAnsi="Calibri" w:cs="Calibri"/>
          <w:b/>
          <w:sz w:val="24"/>
          <w:szCs w:val="24"/>
        </w:rPr>
      </w:pPr>
      <w:r>
        <w:rPr>
          <w:b/>
          <w:noProof/>
          <w:sz w:val="24"/>
          <w:szCs w:val="24"/>
        </w:rPr>
        <w:drawing>
          <wp:inline distT="114300" distB="114300" distL="114300" distR="114300">
            <wp:extent cx="1228645" cy="1228645"/>
            <wp:effectExtent l="0" t="0" r="0" b="0"/>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1228645" cy="1228645"/>
                    </a:xfrm>
                    <a:prstGeom prst="rect">
                      <a:avLst/>
                    </a:prstGeom>
                    <a:ln/>
                  </pic:spPr>
                </pic:pic>
              </a:graphicData>
            </a:graphic>
          </wp:inline>
        </w:drawing>
      </w:r>
      <w:r>
        <w:rPr>
          <w:b/>
          <w:sz w:val="24"/>
          <w:szCs w:val="24"/>
        </w:rPr>
        <w:tab/>
      </w:r>
      <w:r>
        <w:rPr>
          <w:rFonts w:ascii="Calibri" w:eastAsia="Calibri" w:hAnsi="Calibri" w:cs="Calibri"/>
          <w:b/>
          <w:sz w:val="24"/>
          <w:szCs w:val="24"/>
        </w:rPr>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4940BE">
      <w:pPr>
        <w:jc w:val="both"/>
        <w:rPr>
          <w:b/>
          <w:sz w:val="24"/>
          <w:szCs w:val="24"/>
          <w:u w:val="single"/>
        </w:rPr>
      </w:pPr>
      <w:r>
        <w:rPr>
          <w:b/>
          <w:sz w:val="24"/>
          <w:szCs w:val="24"/>
          <w:u w:val="single"/>
        </w:rPr>
        <w:t>Part 2: Viewpoints of environmentalists</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lastRenderedPageBreak/>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A forum will be held on 18 March 2021, representatives from different sectors of the community will express their views on the above issue. You, an environmentalist of a non-governmental organization, will be one of the representatives in the forum. Please</w:t>
      </w:r>
      <w:r>
        <w:rPr>
          <w:sz w:val="24"/>
          <w:szCs w:val="24"/>
        </w:rPr>
        <w:t xml:space="preserve"> 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spacing w:after="160" w:line="259" w:lineRule="auto"/>
        <w:rPr>
          <w:sz w:val="20"/>
          <w:szCs w:val="20"/>
        </w:rPr>
      </w:pPr>
      <w:hyperlink r:id="rId24">
        <w:r>
          <w:rPr>
            <w:rFonts w:ascii="Calibri" w:eastAsia="Calibri" w:hAnsi="Calibri" w:cs="Calibri"/>
            <w:color w:val="1155CC"/>
            <w:sz w:val="24"/>
            <w:szCs w:val="24"/>
          </w:rPr>
          <w:t>https://www.rainforesttrust.org/new-nature-reserve-to-protect-globally-uniqu</w:t>
        </w:r>
        <w:r>
          <w:rPr>
            <w:rFonts w:ascii="Calibri" w:eastAsia="Calibri" w:hAnsi="Calibri" w:cs="Calibri"/>
            <w:color w:val="1155CC"/>
            <w:sz w:val="24"/>
            <w:szCs w:val="24"/>
          </w:rPr>
          <w:t>e-forest-in-tanzania/</w:t>
        </w:r>
      </w:hyperlink>
    </w:p>
    <w:p w:rsidR="00032D57" w:rsidRDefault="004940BE">
      <w:pPr>
        <w:spacing w:after="160" w:line="259" w:lineRule="auto"/>
        <w:rPr>
          <w:rFonts w:ascii="Calibri" w:eastAsia="Calibri" w:hAnsi="Calibri" w:cs="Calibri"/>
          <w:b/>
          <w:sz w:val="24"/>
          <w:szCs w:val="24"/>
        </w:rPr>
      </w:pPr>
      <w:r>
        <w:rPr>
          <w:noProof/>
          <w:sz w:val="20"/>
          <w:szCs w:val="20"/>
        </w:rPr>
        <w:drawing>
          <wp:inline distT="114300" distB="114300" distL="114300" distR="114300">
            <wp:extent cx="998463" cy="998463"/>
            <wp:effectExtent l="0" t="0" r="0" b="0"/>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5"/>
                    <a:srcRect/>
                    <a:stretch>
                      <a:fillRect/>
                    </a:stretch>
                  </pic:blipFill>
                  <pic:spPr>
                    <a:xfrm>
                      <a:off x="0" y="0"/>
                      <a:ext cx="998463" cy="998463"/>
                    </a:xfrm>
                    <a:prstGeom prst="rect">
                      <a:avLst/>
                    </a:prstGeom>
                    <a:ln/>
                  </pic:spPr>
                </pic:pic>
              </a:graphicData>
            </a:graphic>
          </wp:inline>
        </w:drawing>
      </w:r>
      <w:r>
        <w:rPr>
          <w:sz w:val="20"/>
          <w:szCs w:val="20"/>
        </w:rPr>
        <w:tab/>
      </w:r>
      <w:r>
        <w:rPr>
          <w:rFonts w:ascii="Calibri" w:eastAsia="Calibri" w:hAnsi="Calibri" w:cs="Calibri"/>
          <w:b/>
          <w:sz w:val="24"/>
          <w:szCs w:val="24"/>
        </w:rPr>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4940BE">
      <w:pPr>
        <w:jc w:val="both"/>
        <w:rPr>
          <w:b/>
          <w:sz w:val="24"/>
          <w:szCs w:val="24"/>
          <w:u w:val="single"/>
        </w:rPr>
      </w:pPr>
      <w:r>
        <w:rPr>
          <w:b/>
          <w:sz w:val="24"/>
          <w:szCs w:val="24"/>
          <w:u w:val="single"/>
        </w:rPr>
        <w:t>Part 2: Viewpoints of private developers</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lastRenderedPageBreak/>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A forum will be held on 18 March 2021, representatives from different sectors of the community will express their views on the above issue. You, a private developer of an entrepreneur in a more developed country, will be one of the representatives in the f</w:t>
      </w:r>
      <w:r>
        <w:rPr>
          <w:sz w:val="24"/>
          <w:szCs w:val="24"/>
        </w:rPr>
        <w:t>orum. Please 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spacing w:after="160" w:line="259" w:lineRule="auto"/>
        <w:rPr>
          <w:sz w:val="20"/>
          <w:szCs w:val="20"/>
        </w:rPr>
      </w:pPr>
      <w:hyperlink r:id="rId26">
        <w:r>
          <w:rPr>
            <w:rFonts w:ascii="Calibri" w:eastAsia="Calibri" w:hAnsi="Calibri" w:cs="Calibri"/>
            <w:color w:val="1155CC"/>
            <w:u w:val="single"/>
          </w:rPr>
          <w:t>https://</w:t>
        </w:r>
        <w:r>
          <w:rPr>
            <w:rFonts w:ascii="Calibri" w:eastAsia="Calibri" w:hAnsi="Calibri" w:cs="Calibri"/>
            <w:color w:val="1155CC"/>
            <w:u w:val="single"/>
          </w:rPr>
          <w:t>timesofindia.indiatimes.com/business/india-business/indonesias-app-inks-mou-to-set-up-3-5bn-pulp-paper-plant-in-prakasam/articleshow/67461619.cms</w:t>
        </w:r>
      </w:hyperlink>
    </w:p>
    <w:p w:rsidR="00032D57" w:rsidRDefault="004940BE">
      <w:pPr>
        <w:spacing w:after="160" w:line="259" w:lineRule="auto"/>
        <w:rPr>
          <w:rFonts w:ascii="Calibri" w:eastAsia="Calibri" w:hAnsi="Calibri" w:cs="Calibri"/>
          <w:b/>
          <w:sz w:val="24"/>
          <w:szCs w:val="24"/>
        </w:rPr>
      </w:pPr>
      <w:r>
        <w:rPr>
          <w:noProof/>
          <w:sz w:val="20"/>
          <w:szCs w:val="20"/>
        </w:rPr>
        <w:drawing>
          <wp:inline distT="114300" distB="114300" distL="114300" distR="114300">
            <wp:extent cx="1031678" cy="1031678"/>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7"/>
                    <a:srcRect/>
                    <a:stretch>
                      <a:fillRect/>
                    </a:stretch>
                  </pic:blipFill>
                  <pic:spPr>
                    <a:xfrm>
                      <a:off x="0" y="0"/>
                      <a:ext cx="1031678" cy="1031678"/>
                    </a:xfrm>
                    <a:prstGeom prst="rect">
                      <a:avLst/>
                    </a:prstGeom>
                    <a:ln/>
                  </pic:spPr>
                </pic:pic>
              </a:graphicData>
            </a:graphic>
          </wp:inline>
        </w:drawing>
      </w:r>
      <w:r>
        <w:rPr>
          <w:sz w:val="20"/>
          <w:szCs w:val="20"/>
        </w:rPr>
        <w:tab/>
      </w:r>
      <w:r>
        <w:rPr>
          <w:rFonts w:ascii="Calibri" w:eastAsia="Calibri" w:hAnsi="Calibri" w:cs="Calibri"/>
          <w:b/>
          <w:sz w:val="24"/>
          <w:szCs w:val="24"/>
        </w:rPr>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4940BE">
      <w:pPr>
        <w:jc w:val="both"/>
        <w:rPr>
          <w:b/>
          <w:sz w:val="24"/>
          <w:szCs w:val="24"/>
          <w:u w:val="single"/>
        </w:rPr>
      </w:pPr>
      <w:r>
        <w:rPr>
          <w:b/>
          <w:sz w:val="24"/>
          <w:szCs w:val="24"/>
          <w:u w:val="single"/>
        </w:rPr>
        <w:t>Part 2: Viewpoints of private developers</w:t>
      </w:r>
    </w:p>
    <w:p w:rsidR="00032D57" w:rsidRDefault="00032D57">
      <w:pPr>
        <w:widowControl w:val="0"/>
        <w:spacing w:line="240" w:lineRule="auto"/>
        <w:jc w:val="both"/>
        <w:rPr>
          <w:sz w:val="24"/>
          <w:szCs w:val="24"/>
        </w:rPr>
      </w:pPr>
    </w:p>
    <w:p w:rsidR="00032D57" w:rsidRDefault="004940BE">
      <w:pPr>
        <w:widowControl w:val="0"/>
        <w:spacing w:line="240" w:lineRule="auto"/>
        <w:jc w:val="center"/>
        <w:rPr>
          <w:b/>
          <w:sz w:val="24"/>
          <w:szCs w:val="24"/>
        </w:rPr>
      </w:pPr>
      <w:r>
        <w:rPr>
          <w:b/>
          <w:sz w:val="24"/>
          <w:szCs w:val="24"/>
        </w:rPr>
        <w:lastRenderedPageBreak/>
        <w:t>“Should we extend the area of national parks to conserve tropical rainforests?”</w:t>
      </w:r>
    </w:p>
    <w:p w:rsidR="00032D57" w:rsidRDefault="00032D57">
      <w:pPr>
        <w:widowControl w:val="0"/>
        <w:spacing w:line="240" w:lineRule="auto"/>
        <w:jc w:val="center"/>
        <w:rPr>
          <w:sz w:val="24"/>
          <w:szCs w:val="24"/>
        </w:rPr>
      </w:pPr>
    </w:p>
    <w:p w:rsidR="00032D57" w:rsidRDefault="004940BE">
      <w:pPr>
        <w:widowControl w:val="0"/>
        <w:spacing w:line="240" w:lineRule="auto"/>
        <w:jc w:val="both"/>
        <w:rPr>
          <w:sz w:val="24"/>
          <w:szCs w:val="24"/>
        </w:rPr>
      </w:pPr>
      <w:r>
        <w:rPr>
          <w:sz w:val="24"/>
          <w:szCs w:val="24"/>
        </w:rPr>
        <w:t>A forum will be held on 18 March 2021, representatives from different sectors of the community will express their views on the above issue. You, a private developer of an entrepreneur in a more developed country, will be one of the representatives in the f</w:t>
      </w:r>
      <w:r>
        <w:rPr>
          <w:sz w:val="24"/>
          <w:szCs w:val="24"/>
        </w:rPr>
        <w:t>orum. Please prepare the views to be presented in the forum.</w:t>
      </w:r>
    </w:p>
    <w:p w:rsidR="00032D57" w:rsidRDefault="004940BE">
      <w:pPr>
        <w:widowControl w:val="0"/>
        <w:spacing w:line="240" w:lineRule="auto"/>
        <w:jc w:val="both"/>
        <w:rPr>
          <w:rFonts w:ascii="Times New Roman" w:eastAsia="Times New Roman" w:hAnsi="Times New Roman" w:cs="Times New Roman"/>
          <w:sz w:val="24"/>
          <w:szCs w:val="24"/>
        </w:rPr>
      </w:pPr>
      <w:r>
        <w:rPr>
          <w:sz w:val="24"/>
          <w:szCs w:val="24"/>
        </w:rPr>
        <w:t xml:space="preserve"> </w:t>
      </w:r>
    </w:p>
    <w:p w:rsidR="00032D57" w:rsidRDefault="004940BE">
      <w:pPr>
        <w:jc w:val="both"/>
        <w:rPr>
          <w:b/>
          <w:sz w:val="24"/>
          <w:szCs w:val="24"/>
        </w:rPr>
      </w:pPr>
      <w:r>
        <w:rPr>
          <w:b/>
          <w:sz w:val="24"/>
          <w:szCs w:val="24"/>
        </w:rPr>
        <w:t>References:</w:t>
      </w:r>
    </w:p>
    <w:p w:rsidR="00032D57" w:rsidRDefault="004940BE">
      <w:pPr>
        <w:jc w:val="both"/>
        <w:rPr>
          <w:sz w:val="24"/>
          <w:szCs w:val="24"/>
        </w:rPr>
      </w:pPr>
      <w:hyperlink r:id="rId28">
        <w:r>
          <w:rPr>
            <w:color w:val="1155CC"/>
            <w:sz w:val="24"/>
            <w:szCs w:val="24"/>
          </w:rPr>
          <w:t>https://www.klk.com.my/plantations/</w:t>
        </w:r>
      </w:hyperlink>
    </w:p>
    <w:p w:rsidR="00032D57" w:rsidRDefault="004940BE">
      <w:pPr>
        <w:jc w:val="both"/>
        <w:rPr>
          <w:rFonts w:ascii="Calibri" w:eastAsia="Calibri" w:hAnsi="Calibri" w:cs="Calibri"/>
          <w:b/>
          <w:sz w:val="24"/>
          <w:szCs w:val="24"/>
        </w:rPr>
      </w:pPr>
      <w:r>
        <w:rPr>
          <w:b/>
          <w:noProof/>
          <w:sz w:val="24"/>
          <w:szCs w:val="24"/>
        </w:rPr>
        <w:drawing>
          <wp:inline distT="114300" distB="114300" distL="114300" distR="114300">
            <wp:extent cx="1058819" cy="1058819"/>
            <wp:effectExtent l="0" t="0" r="0" b="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9"/>
                    <a:srcRect/>
                    <a:stretch>
                      <a:fillRect/>
                    </a:stretch>
                  </pic:blipFill>
                  <pic:spPr>
                    <a:xfrm>
                      <a:off x="0" y="0"/>
                      <a:ext cx="1058819" cy="1058819"/>
                    </a:xfrm>
                    <a:prstGeom prst="rect">
                      <a:avLst/>
                    </a:prstGeom>
                    <a:ln/>
                  </pic:spPr>
                </pic:pic>
              </a:graphicData>
            </a:graphic>
          </wp:inline>
        </w:drawing>
      </w:r>
      <w:r>
        <w:rPr>
          <w:sz w:val="20"/>
          <w:szCs w:val="20"/>
        </w:rPr>
        <w:tab/>
      </w:r>
      <w:r>
        <w:rPr>
          <w:rFonts w:ascii="Calibri" w:eastAsia="Calibri" w:hAnsi="Calibri" w:cs="Calibri"/>
          <w:b/>
          <w:sz w:val="24"/>
          <w:szCs w:val="24"/>
        </w:rPr>
        <w:t>You are encouraged to search for more information from the internet.</w:t>
      </w:r>
    </w:p>
    <w:p w:rsidR="00032D57" w:rsidRDefault="00032D57">
      <w:pPr>
        <w:jc w:val="both"/>
        <w:rPr>
          <w:sz w:val="24"/>
          <w:szCs w:val="24"/>
        </w:rPr>
      </w:pPr>
    </w:p>
    <w:p w:rsidR="00032D57" w:rsidRDefault="00032D57">
      <w:pPr>
        <w:jc w:val="both"/>
        <w:rPr>
          <w:sz w:val="24"/>
          <w:szCs w:val="24"/>
        </w:rPr>
      </w:pP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032D57">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Argument for</w:t>
            </w:r>
          </w:p>
        </w:tc>
        <w:tc>
          <w:tcPr>
            <w:tcW w:w="4680" w:type="dxa"/>
            <w:shd w:val="clear" w:color="auto" w:fill="auto"/>
            <w:tcMar>
              <w:top w:w="100" w:type="dxa"/>
              <w:left w:w="100" w:type="dxa"/>
              <w:bottom w:w="100" w:type="dxa"/>
              <w:right w:w="100" w:type="dxa"/>
            </w:tcMar>
          </w:tcPr>
          <w:p w:rsidR="00032D57" w:rsidRDefault="004940BE">
            <w:pPr>
              <w:widowControl w:val="0"/>
              <w:spacing w:line="240" w:lineRule="auto"/>
              <w:jc w:val="center"/>
              <w:rPr>
                <w:b/>
                <w:sz w:val="24"/>
                <w:szCs w:val="24"/>
              </w:rPr>
            </w:pPr>
            <w:r>
              <w:rPr>
                <w:b/>
                <w:sz w:val="24"/>
                <w:szCs w:val="24"/>
              </w:rPr>
              <w:t>Argu</w:t>
            </w:r>
            <w:r>
              <w:rPr>
                <w:b/>
                <w:sz w:val="24"/>
                <w:szCs w:val="24"/>
              </w:rPr>
              <w:t>ment against</w:t>
            </w:r>
          </w:p>
        </w:tc>
      </w:tr>
      <w:tr w:rsidR="00032D57">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p w:rsidR="00032D57" w:rsidRDefault="00032D57">
            <w:pPr>
              <w:widowControl w:val="0"/>
              <w:spacing w:line="240" w:lineRule="auto"/>
              <w:rPr>
                <w:sz w:val="24"/>
                <w:szCs w:val="24"/>
              </w:rPr>
            </w:pPr>
          </w:p>
        </w:tc>
        <w:tc>
          <w:tcPr>
            <w:tcW w:w="4680" w:type="dxa"/>
            <w:shd w:val="clear" w:color="auto" w:fill="auto"/>
            <w:tcMar>
              <w:top w:w="100" w:type="dxa"/>
              <w:left w:w="100" w:type="dxa"/>
              <w:bottom w:w="100" w:type="dxa"/>
              <w:right w:w="100" w:type="dxa"/>
            </w:tcMar>
          </w:tcPr>
          <w:p w:rsidR="00032D57" w:rsidRDefault="00032D57">
            <w:pPr>
              <w:widowControl w:val="0"/>
              <w:spacing w:line="240" w:lineRule="auto"/>
              <w:rPr>
                <w:sz w:val="24"/>
                <w:szCs w:val="24"/>
              </w:rPr>
            </w:pPr>
          </w:p>
        </w:tc>
      </w:tr>
    </w:tbl>
    <w:p w:rsidR="00032D57" w:rsidRDefault="00032D57">
      <w:pPr>
        <w:jc w:val="both"/>
        <w:rPr>
          <w:sz w:val="24"/>
          <w:szCs w:val="24"/>
        </w:rPr>
      </w:pPr>
    </w:p>
    <w:sectPr w:rsidR="00032D57">
      <w:footerReference w:type="default" r:id="rId3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40BE" w:rsidRDefault="004940BE">
      <w:pPr>
        <w:spacing w:line="240" w:lineRule="auto"/>
      </w:pPr>
      <w:r>
        <w:separator/>
      </w:r>
    </w:p>
  </w:endnote>
  <w:endnote w:type="continuationSeparator" w:id="0">
    <w:p w:rsidR="004940BE" w:rsidRDefault="004940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Quattrocento Sans">
    <w:charset w:val="00"/>
    <w:family w:val="auto"/>
    <w:pitch w:val="default"/>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2D57" w:rsidRDefault="004940BE">
    <w:pPr>
      <w:jc w:val="right"/>
    </w:pPr>
    <w:r>
      <w:fldChar w:fldCharType="begin"/>
    </w:r>
    <w:r>
      <w:instrText>PAGE</w:instrText>
    </w:r>
    <w:r w:rsidR="00313E61">
      <w:fldChar w:fldCharType="separate"/>
    </w:r>
    <w:r w:rsidR="00313E61">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40BE" w:rsidRDefault="004940BE">
      <w:pPr>
        <w:spacing w:line="240" w:lineRule="auto"/>
      </w:pPr>
      <w:r>
        <w:separator/>
      </w:r>
    </w:p>
  </w:footnote>
  <w:footnote w:type="continuationSeparator" w:id="0">
    <w:p w:rsidR="004940BE" w:rsidRDefault="004940B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FFD5E1E"/>
    <w:multiLevelType w:val="multilevel"/>
    <w:tmpl w:val="F7FAC4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2D57"/>
    <w:rsid w:val="00032D57"/>
    <w:rsid w:val="00313E61"/>
    <w:rsid w:val="004940B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D2DBE2"/>
  <w15:docId w15:val="{4E3CDFED-7EDF-4368-92C2-F98ADC441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zh-CN"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313E61"/>
    <w:pPr>
      <w:tabs>
        <w:tab w:val="center" w:pos="4320"/>
        <w:tab w:val="right" w:pos="8640"/>
      </w:tabs>
      <w:spacing w:line="240" w:lineRule="auto"/>
    </w:pPr>
  </w:style>
  <w:style w:type="character" w:customStyle="1" w:styleId="HeaderChar">
    <w:name w:val="Header Char"/>
    <w:basedOn w:val="DefaultParagraphFont"/>
    <w:link w:val="Header"/>
    <w:uiPriority w:val="99"/>
    <w:rsid w:val="00313E61"/>
  </w:style>
  <w:style w:type="paragraph" w:styleId="Footer">
    <w:name w:val="footer"/>
    <w:basedOn w:val="Normal"/>
    <w:link w:val="FooterChar"/>
    <w:uiPriority w:val="99"/>
    <w:unhideWhenUsed/>
    <w:rsid w:val="00313E61"/>
    <w:pPr>
      <w:tabs>
        <w:tab w:val="center" w:pos="4320"/>
        <w:tab w:val="right" w:pos="8640"/>
      </w:tabs>
      <w:spacing w:line="240" w:lineRule="auto"/>
    </w:pPr>
  </w:style>
  <w:style w:type="character" w:customStyle="1" w:styleId="FooterChar">
    <w:name w:val="Footer Char"/>
    <w:basedOn w:val="DefaultParagraphFont"/>
    <w:link w:val="Footer"/>
    <w:uiPriority w:val="99"/>
    <w:rsid w:val="00313E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s://www.nsenergybusiness.com/features/oil-drilling-amazon-mining/" TargetMode="External"/><Relationship Id="rId26" Type="http://schemas.openxmlformats.org/officeDocument/2006/relationships/hyperlink" Target="https://timesofindia.indiatimes.com/business/india-business/indonesias-app-inks-mou-to-set-up-3-5bn-pulp-paper-plant-in-prakasam/articleshow/67461619.cms" TargetMode="External"/><Relationship Id="rId3" Type="http://schemas.openxmlformats.org/officeDocument/2006/relationships/settings" Target="settings.xml"/><Relationship Id="rId21" Type="http://schemas.openxmlformats.org/officeDocument/2006/relationships/image" Target="media/image7.png"/><Relationship Id="rId7" Type="http://schemas.openxmlformats.org/officeDocument/2006/relationships/hyperlink" Target="https://rainforests.mongabay.com/kids/elementary/605.html" TargetMode="External"/><Relationship Id="rId12" Type="http://schemas.openxmlformats.org/officeDocument/2006/relationships/hyperlink" Target="https://www.africanparks.org/government-zambia-boost-protection-kafue-national-park" TargetMode="External"/><Relationship Id="rId17" Type="http://schemas.openxmlformats.org/officeDocument/2006/relationships/image" Target="media/image5.png"/><Relationship Id="rId25" Type="http://schemas.openxmlformats.org/officeDocument/2006/relationships/image" Target="media/image9.png"/><Relationship Id="rId2" Type="http://schemas.openxmlformats.org/officeDocument/2006/relationships/styles" Target="styles.xml"/><Relationship Id="rId16" Type="http://schemas.openxmlformats.org/officeDocument/2006/relationships/hyperlink" Target="https://www.independent.co.uk/news/science/amazon-rainforest-indigenous-people-biodiversity-united-nations-protected-area-a8645086.html" TargetMode="External"/><Relationship Id="rId20" Type="http://schemas.openxmlformats.org/officeDocument/2006/relationships/hyperlink" Target="https://www.adventure-life.com/amazon/articles/indigenous-people" TargetMode="External"/><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yperlink" Target="https://www.rainforesttrust.org/new-nature-reserve-to-protect-globally-unique-forest-in-tanzania/"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hyperlink" Target="https://www.klk.com.my/plantations/" TargetMode="External"/><Relationship Id="rId10" Type="http://schemas.openxmlformats.org/officeDocument/2006/relationships/hyperlink" Target="https://www.enb.gov.hk/en/susdev/sd/index.htm" TargetMode="Externa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edpuzzle.com/media/604da86d7379be4254bf00ae" TargetMode="External"/><Relationship Id="rId14" Type="http://schemas.openxmlformats.org/officeDocument/2006/relationships/hyperlink" Target="https://www.businessinsider.com/bolsonaro-plan-to-develop-amazon-rainforest-2019-1" TargetMode="External"/><Relationship Id="rId22" Type="http://schemas.openxmlformats.org/officeDocument/2006/relationships/hyperlink" Target="https://www.wwfdrc.org/en/our_work/landscapes/salonga_landscape/" TargetMode="External"/><Relationship Id="rId27" Type="http://schemas.openxmlformats.org/officeDocument/2006/relationships/image" Target="media/image10.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12</Pages>
  <Words>1611</Words>
  <Characters>9189</Characters>
  <Application>Microsoft Office Word</Application>
  <DocSecurity>0</DocSecurity>
  <Lines>76</Lines>
  <Paragraphs>21</Paragraphs>
  <ScaleCrop>false</ScaleCrop>
  <Company/>
  <LinksUpToDate>false</LinksUpToDate>
  <CharactersWithSpaces>10779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CHAN, Chun Leung [C&amp;I]</cp:lastModifiedBy>
  <cp:revision>2</cp:revision>
  <dcterms:created xsi:type="dcterms:W3CDTF">2022-01-27T07:23:00Z</dcterms:created>
  <dcterms:modified xsi:type="dcterms:W3CDTF">2022-01-27T07:35:00Z</dcterms:modified>
</cp:coreProperties>
</file>